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8" w:type="pct"/>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00"/>
        <w:gridCol w:w="2321"/>
        <w:gridCol w:w="1694"/>
        <w:gridCol w:w="2142"/>
        <w:gridCol w:w="2305"/>
      </w:tblGrid>
      <w:tr w:rsidR="006864B7" w:rsidRPr="00FA7AB1" w:rsidTr="006864B7">
        <w:trPr>
          <w:trHeight w:val="800"/>
        </w:trPr>
        <w:tc>
          <w:tcPr>
            <w:tcW w:w="1800" w:type="dxa"/>
            <w:tcBorders>
              <w:top w:val="nil"/>
              <w:left w:val="nil"/>
              <w:bottom w:val="single" w:sz="6" w:space="0" w:color="auto"/>
              <w:right w:val="nil"/>
            </w:tcBorders>
          </w:tcPr>
          <w:p w:rsidR="006864B7" w:rsidRPr="00FA7AB1" w:rsidRDefault="006864B7" w:rsidP="00BB27AC">
            <w:pPr>
              <w:spacing w:after="120" w:line="240" w:lineRule="auto"/>
              <w:jc w:val="center"/>
              <w:rPr>
                <w:rFonts w:ascii="Helvetica" w:eastAsia="Times New Roman" w:hAnsi="Helvetica" w:cs="Times New Roman"/>
                <w:b/>
                <w:sz w:val="28"/>
                <w:szCs w:val="24"/>
              </w:rPr>
            </w:pPr>
            <w:bookmarkStart w:id="0" w:name="_GoBack"/>
            <w:bookmarkEnd w:id="0"/>
            <w:r>
              <w:rPr>
                <w:noProof/>
              </w:rPr>
              <w:drawing>
                <wp:inline distT="0" distB="0" distL="0" distR="0" wp14:anchorId="3332292E" wp14:editId="26629730">
                  <wp:extent cx="842645" cy="842645"/>
                  <wp:effectExtent l="0" t="0" r="0" b="0"/>
                  <wp:docPr id="1" name="Picture 1" descr="ucseal_540_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eal_540_1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tc>
        <w:tc>
          <w:tcPr>
            <w:tcW w:w="8462" w:type="dxa"/>
            <w:gridSpan w:val="4"/>
            <w:tcBorders>
              <w:top w:val="nil"/>
              <w:left w:val="nil"/>
              <w:bottom w:val="single" w:sz="6" w:space="0" w:color="auto"/>
              <w:right w:val="nil"/>
            </w:tcBorders>
          </w:tcPr>
          <w:p w:rsidR="004A110A" w:rsidRPr="00B27204" w:rsidRDefault="006864B7" w:rsidP="00BB27AC">
            <w:pPr>
              <w:keepNext/>
              <w:tabs>
                <w:tab w:val="left" w:pos="2080"/>
              </w:tabs>
              <w:spacing w:after="0" w:line="240" w:lineRule="auto"/>
              <w:ind w:left="-18"/>
              <w:outlineLvl w:val="0"/>
              <w:rPr>
                <w:rFonts w:ascii="UC Berkeley OS" w:eastAsia="Times New Roman" w:hAnsi="UC Berkeley OS" w:cs="Times New Roman"/>
                <w:color w:val="1F497D" w:themeColor="text2"/>
                <w:sz w:val="40"/>
                <w:szCs w:val="24"/>
              </w:rPr>
            </w:pPr>
            <w:r w:rsidRPr="00B27204">
              <w:rPr>
                <w:rFonts w:ascii="UC Berkeley OS" w:eastAsia="Times New Roman" w:hAnsi="UC Berkeley OS" w:cs="Times New Roman"/>
                <w:color w:val="1F497D" w:themeColor="text2"/>
                <w:sz w:val="40"/>
                <w:szCs w:val="24"/>
              </w:rPr>
              <w:t xml:space="preserve">University of California, Berkeley </w:t>
            </w:r>
          </w:p>
          <w:p w:rsidR="006864B7" w:rsidRPr="00B27204" w:rsidRDefault="004A110A" w:rsidP="00BB27AC">
            <w:pPr>
              <w:keepNext/>
              <w:tabs>
                <w:tab w:val="left" w:pos="2080"/>
              </w:tabs>
              <w:spacing w:after="0" w:line="240" w:lineRule="auto"/>
              <w:ind w:left="-18"/>
              <w:outlineLvl w:val="0"/>
              <w:rPr>
                <w:rFonts w:ascii="UC Berkeley OS" w:eastAsia="Times New Roman" w:hAnsi="UC Berkeley OS" w:cs="Times New Roman"/>
                <w:color w:val="1F497D" w:themeColor="text2"/>
                <w:sz w:val="40"/>
                <w:szCs w:val="24"/>
              </w:rPr>
            </w:pPr>
            <w:r w:rsidRPr="00B27204">
              <w:rPr>
                <w:rFonts w:ascii="UC Berkeley OS" w:eastAsia="Times New Roman" w:hAnsi="UC Berkeley OS" w:cs="Times New Roman"/>
                <w:color w:val="1F497D" w:themeColor="text2"/>
                <w:sz w:val="40"/>
                <w:szCs w:val="24"/>
              </w:rPr>
              <w:t xml:space="preserve">Division of </w:t>
            </w:r>
            <w:r w:rsidR="006864B7" w:rsidRPr="00B27204">
              <w:rPr>
                <w:rFonts w:ascii="UC Berkeley OS" w:eastAsia="Times New Roman" w:hAnsi="UC Berkeley OS" w:cs="Times New Roman"/>
                <w:color w:val="1F497D" w:themeColor="text2"/>
                <w:sz w:val="40"/>
                <w:szCs w:val="24"/>
              </w:rPr>
              <w:t>Real Estate</w:t>
            </w:r>
            <w:r w:rsidRPr="00B27204">
              <w:rPr>
                <w:rFonts w:ascii="UC Berkeley OS" w:eastAsia="Times New Roman" w:hAnsi="UC Berkeley OS" w:cs="Times New Roman"/>
                <w:color w:val="1F497D" w:themeColor="text2"/>
                <w:sz w:val="40"/>
                <w:szCs w:val="24"/>
              </w:rPr>
              <w:t xml:space="preserve"> </w:t>
            </w:r>
          </w:p>
          <w:p w:rsidR="006864B7" w:rsidRPr="00B27204" w:rsidRDefault="006864B7" w:rsidP="00BB27AC">
            <w:pPr>
              <w:keepNext/>
              <w:tabs>
                <w:tab w:val="left" w:pos="2080"/>
              </w:tabs>
              <w:spacing w:after="0" w:line="240" w:lineRule="auto"/>
              <w:ind w:left="-18"/>
              <w:outlineLvl w:val="0"/>
              <w:rPr>
                <w:rFonts w:ascii="UC Berkeley OS" w:eastAsia="Times New Roman" w:hAnsi="UC Berkeley OS" w:cs="Times New Roman"/>
                <w:color w:val="1F497D" w:themeColor="text2"/>
                <w:sz w:val="40"/>
                <w:szCs w:val="24"/>
              </w:rPr>
            </w:pPr>
            <w:r w:rsidRPr="00B27204">
              <w:rPr>
                <w:rFonts w:ascii="UC Berkeley OS" w:eastAsia="Times New Roman" w:hAnsi="UC Berkeley OS" w:cs="Times New Roman"/>
                <w:color w:val="1F497D" w:themeColor="text2"/>
                <w:sz w:val="40"/>
                <w:szCs w:val="24"/>
              </w:rPr>
              <w:t>Inspection Checklist – Lab Supplement</w:t>
            </w:r>
          </w:p>
          <w:p w:rsidR="006864B7" w:rsidRPr="00B27204" w:rsidRDefault="006864B7" w:rsidP="00BB27AC">
            <w:pPr>
              <w:spacing w:after="0" w:line="240" w:lineRule="auto"/>
              <w:rPr>
                <w:rFonts w:ascii="Helvetica" w:eastAsia="Times New Roman" w:hAnsi="Helvetica" w:cs="Times New Roman"/>
                <w:sz w:val="24"/>
                <w:szCs w:val="24"/>
              </w:rPr>
            </w:pPr>
          </w:p>
        </w:tc>
      </w:tr>
      <w:tr w:rsidR="006864B7" w:rsidRPr="00FA7AB1" w:rsidTr="006864B7">
        <w:tc>
          <w:tcPr>
            <w:tcW w:w="5815" w:type="dxa"/>
            <w:gridSpan w:val="3"/>
            <w:tcBorders>
              <w:top w:val="single" w:sz="6" w:space="0" w:color="auto"/>
            </w:tcBorders>
          </w:tcPr>
          <w:p w:rsidR="006864B7" w:rsidRPr="00B27204" w:rsidRDefault="006864B7" w:rsidP="00BB27AC">
            <w:pPr>
              <w:spacing w:after="12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 xml:space="preserve">Project Name: </w:t>
            </w:r>
          </w:p>
        </w:tc>
        <w:tc>
          <w:tcPr>
            <w:tcW w:w="4447" w:type="dxa"/>
            <w:gridSpan w:val="2"/>
            <w:tcBorders>
              <w:top w:val="single" w:sz="6" w:space="0" w:color="auto"/>
            </w:tcBorders>
          </w:tcPr>
          <w:p w:rsidR="006864B7" w:rsidRPr="00B27204" w:rsidRDefault="006864B7" w:rsidP="00BB27AC">
            <w:pPr>
              <w:spacing w:after="12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 xml:space="preserve">Project Mgr.: </w:t>
            </w:r>
          </w:p>
        </w:tc>
      </w:tr>
      <w:tr w:rsidR="006864B7" w:rsidRPr="00FA7AB1" w:rsidTr="006864B7">
        <w:trPr>
          <w:trHeight w:val="360"/>
        </w:trPr>
        <w:tc>
          <w:tcPr>
            <w:tcW w:w="4121" w:type="dxa"/>
            <w:gridSpan w:val="2"/>
          </w:tcPr>
          <w:p w:rsidR="006864B7" w:rsidRPr="00B27204" w:rsidRDefault="006864B7" w:rsidP="00BB27AC">
            <w:pPr>
              <w:spacing w:after="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 xml:space="preserve">Project Number: </w:t>
            </w:r>
          </w:p>
        </w:tc>
        <w:tc>
          <w:tcPr>
            <w:tcW w:w="6141" w:type="dxa"/>
            <w:gridSpan w:val="3"/>
          </w:tcPr>
          <w:p w:rsidR="006864B7" w:rsidRPr="00B27204" w:rsidRDefault="006864B7" w:rsidP="00BB27AC">
            <w:pPr>
              <w:spacing w:after="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 xml:space="preserve">General Contractor: </w:t>
            </w:r>
          </w:p>
        </w:tc>
      </w:tr>
      <w:tr w:rsidR="006864B7" w:rsidRPr="00FA7AB1" w:rsidTr="006864B7">
        <w:trPr>
          <w:trHeight w:val="350"/>
        </w:trPr>
        <w:tc>
          <w:tcPr>
            <w:tcW w:w="10262" w:type="dxa"/>
            <w:gridSpan w:val="5"/>
          </w:tcPr>
          <w:p w:rsidR="006864B7" w:rsidRPr="00B27204" w:rsidRDefault="006864B7" w:rsidP="00BB27AC">
            <w:pPr>
              <w:spacing w:after="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 xml:space="preserve">Building/CAAN#: </w:t>
            </w:r>
          </w:p>
        </w:tc>
      </w:tr>
      <w:tr w:rsidR="006864B7" w:rsidRPr="00FA7AB1" w:rsidTr="006864B7">
        <w:trPr>
          <w:trHeight w:val="530"/>
        </w:trPr>
        <w:tc>
          <w:tcPr>
            <w:tcW w:w="10262" w:type="dxa"/>
            <w:gridSpan w:val="5"/>
          </w:tcPr>
          <w:p w:rsidR="006864B7" w:rsidRPr="00B27204" w:rsidRDefault="006864B7" w:rsidP="00BB27AC">
            <w:pPr>
              <w:spacing w:after="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Scope:</w:t>
            </w:r>
          </w:p>
          <w:p w:rsidR="006864B7" w:rsidRPr="00B27204" w:rsidRDefault="006864B7" w:rsidP="00BB27AC">
            <w:pPr>
              <w:spacing w:after="0" w:line="240" w:lineRule="auto"/>
              <w:rPr>
                <w:rFonts w:ascii="Helvetica" w:eastAsia="Times New Roman" w:hAnsi="Helvetica" w:cs="Times New Roman"/>
                <w:sz w:val="20"/>
                <w:szCs w:val="24"/>
              </w:rPr>
            </w:pPr>
          </w:p>
        </w:tc>
      </w:tr>
      <w:tr w:rsidR="006864B7" w:rsidRPr="00FA7AB1" w:rsidTr="006864B7">
        <w:tc>
          <w:tcPr>
            <w:tcW w:w="4121" w:type="dxa"/>
            <w:gridSpan w:val="2"/>
          </w:tcPr>
          <w:p w:rsidR="006864B7" w:rsidRPr="00B27204" w:rsidRDefault="006864B7" w:rsidP="00BB27AC">
            <w:pPr>
              <w:spacing w:after="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Inspector of Record:</w:t>
            </w:r>
          </w:p>
        </w:tc>
        <w:tc>
          <w:tcPr>
            <w:tcW w:w="3836" w:type="dxa"/>
            <w:gridSpan w:val="2"/>
          </w:tcPr>
          <w:p w:rsidR="006864B7" w:rsidRPr="00B27204" w:rsidRDefault="006864B7" w:rsidP="00BB27AC">
            <w:pPr>
              <w:spacing w:after="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Fire Marshal:</w:t>
            </w:r>
          </w:p>
        </w:tc>
        <w:tc>
          <w:tcPr>
            <w:tcW w:w="2305" w:type="dxa"/>
          </w:tcPr>
          <w:p w:rsidR="006864B7" w:rsidRPr="00B27204" w:rsidRDefault="006864B7" w:rsidP="00BB27AC">
            <w:pPr>
              <w:spacing w:after="0" w:line="240" w:lineRule="auto"/>
              <w:rPr>
                <w:rFonts w:ascii="Helvetica" w:eastAsia="Times New Roman" w:hAnsi="Helvetica" w:cs="Times New Roman"/>
                <w:sz w:val="20"/>
                <w:szCs w:val="24"/>
              </w:rPr>
            </w:pPr>
            <w:r w:rsidRPr="00B27204">
              <w:rPr>
                <w:rFonts w:ascii="Helvetica" w:eastAsia="Times New Roman" w:hAnsi="Helvetica" w:cs="Times New Roman"/>
                <w:sz w:val="20"/>
                <w:szCs w:val="24"/>
              </w:rPr>
              <w:t>Date issued:</w:t>
            </w:r>
          </w:p>
        </w:tc>
      </w:tr>
    </w:tbl>
    <w:p w:rsidR="00C83818" w:rsidRDefault="00C83818" w:rsidP="001719EE">
      <w:pPr>
        <w:spacing w:after="0" w:line="240" w:lineRule="auto"/>
        <w:rPr>
          <w:rFonts w:ascii="Helvetica" w:hAnsi="Helvetica" w:cs="Helvetica"/>
          <w:sz w:val="24"/>
          <w:szCs w:val="24"/>
        </w:rPr>
      </w:pPr>
      <w:r w:rsidRPr="00C83818">
        <w:rPr>
          <w:rFonts w:ascii="Helvetica" w:hAnsi="Helvetica" w:cs="Helvetica"/>
          <w:sz w:val="20"/>
          <w:szCs w:val="20"/>
        </w:rPr>
        <w:t xml:space="preserve">This document identifies the office that should </w:t>
      </w:r>
      <w:r w:rsidR="00A23360">
        <w:rPr>
          <w:rFonts w:ascii="Helvetica" w:hAnsi="Helvetica" w:cs="Helvetica"/>
          <w:sz w:val="20"/>
          <w:szCs w:val="20"/>
        </w:rPr>
        <w:t xml:space="preserve">be </w:t>
      </w:r>
      <w:r w:rsidRPr="00C83818">
        <w:rPr>
          <w:rFonts w:ascii="Helvetica" w:hAnsi="Helvetica" w:cs="Helvetica"/>
          <w:sz w:val="20"/>
          <w:szCs w:val="20"/>
        </w:rPr>
        <w:t>contacted first regarding inspection of the work described in each category.  Each contractor inspection request (CIR) must be entered in the "on-line CIR system."  The categories set forth in this document are general, so work may be inspected by the identified office, another office, or multiple offices, depending upon the specific nature of the work.  If an office other than the office identified herein is performing the</w:t>
      </w:r>
      <w:r w:rsidR="00303638">
        <w:rPr>
          <w:rFonts w:ascii="Helvetica" w:hAnsi="Helvetica" w:cs="Helvetica"/>
          <w:sz w:val="20"/>
          <w:szCs w:val="20"/>
        </w:rPr>
        <w:t xml:space="preserve"> inspection</w:t>
      </w:r>
      <w:r w:rsidRPr="00C83818">
        <w:rPr>
          <w:rFonts w:ascii="Helvetica" w:hAnsi="Helvetica" w:cs="Helvetica"/>
          <w:sz w:val="20"/>
          <w:szCs w:val="20"/>
        </w:rPr>
        <w:t xml:space="preserve"> or related inspection(s), the party requesting the inspection will be notified.  ​</w:t>
      </w:r>
      <w:r w:rsidR="00303638" w:rsidRPr="00C83818">
        <w:rPr>
          <w:rFonts w:ascii="Helvetica" w:hAnsi="Helvetica" w:cs="Helvetica"/>
          <w:sz w:val="20"/>
          <w:szCs w:val="20"/>
        </w:rPr>
        <w:t>Regardless</w:t>
      </w:r>
      <w:r w:rsidRPr="00C83818">
        <w:rPr>
          <w:rFonts w:ascii="Helvetica" w:hAnsi="Helvetica" w:cs="Helvetica"/>
          <w:sz w:val="20"/>
          <w:szCs w:val="20"/>
        </w:rPr>
        <w:t xml:space="preserve"> of which office or offices inspect the work, all work must be in compliance with all applicable codes and with standards set forth in the contract documents</w:t>
      </w:r>
      <w:r w:rsidRPr="00C83818">
        <w:rPr>
          <w:rFonts w:ascii="Helvetica" w:hAnsi="Helvetica" w:cs="Helvetica"/>
          <w:sz w:val="24"/>
          <w:szCs w:val="24"/>
        </w:rPr>
        <w:t>.  </w:t>
      </w:r>
    </w:p>
    <w:p w:rsidR="001719EE" w:rsidRPr="001719EE" w:rsidRDefault="001719EE" w:rsidP="000F0ABD">
      <w:pPr>
        <w:spacing w:after="0" w:line="240" w:lineRule="auto"/>
        <w:ind w:left="-540" w:right="-360"/>
        <w:rPr>
          <w:rFonts w:ascii="Helvetica" w:hAnsi="Helvetica" w:cs="Helvetica"/>
          <w:sz w:val="10"/>
          <w:szCs w:val="24"/>
        </w:rPr>
      </w:pPr>
    </w:p>
    <w:tbl>
      <w:tblPr>
        <w:tblStyle w:val="TableGrid"/>
        <w:tblW w:w="10263" w:type="dxa"/>
        <w:tblInd w:w="-425" w:type="dxa"/>
        <w:tblLayout w:type="fixed"/>
        <w:tblCellMar>
          <w:left w:w="115" w:type="dxa"/>
          <w:right w:w="115" w:type="dxa"/>
        </w:tblCellMar>
        <w:tblLook w:val="04A0" w:firstRow="1" w:lastRow="0" w:firstColumn="1" w:lastColumn="0" w:noHBand="0" w:noVBand="1"/>
      </w:tblPr>
      <w:tblGrid>
        <w:gridCol w:w="3503"/>
        <w:gridCol w:w="519"/>
        <w:gridCol w:w="1198"/>
        <w:gridCol w:w="1747"/>
        <w:gridCol w:w="2573"/>
        <w:gridCol w:w="723"/>
      </w:tblGrid>
      <w:tr w:rsidR="006864B7" w:rsidTr="006864B7">
        <w:trPr>
          <w:tblHeader/>
        </w:trPr>
        <w:tc>
          <w:tcPr>
            <w:tcW w:w="3503" w:type="dxa"/>
          </w:tcPr>
          <w:p w:rsidR="006864B7" w:rsidRPr="00483B5F" w:rsidRDefault="006864B7" w:rsidP="00BB27AC">
            <w:pPr>
              <w:jc w:val="center"/>
              <w:rPr>
                <w:rFonts w:ascii="Helvetica" w:hAnsi="Helvetica" w:cs="Helvetica"/>
                <w:b/>
              </w:rPr>
            </w:pPr>
            <w:r w:rsidRPr="00483B5F">
              <w:rPr>
                <w:rFonts w:ascii="Helvetica" w:hAnsi="Helvetica" w:cs="Helvetica"/>
                <w:b/>
              </w:rPr>
              <w:t>Description</w:t>
            </w:r>
          </w:p>
        </w:tc>
        <w:tc>
          <w:tcPr>
            <w:tcW w:w="519" w:type="dxa"/>
          </w:tcPr>
          <w:p w:rsidR="006864B7" w:rsidRPr="00483B5F" w:rsidRDefault="006864B7" w:rsidP="00BB27AC">
            <w:pPr>
              <w:jc w:val="center"/>
              <w:rPr>
                <w:rFonts w:ascii="Helvetica" w:hAnsi="Helvetica" w:cs="Helvetica"/>
                <w:b/>
              </w:rPr>
            </w:pPr>
            <w:r>
              <w:rPr>
                <w:rFonts w:ascii="Helvetica" w:hAnsi="Helvetica" w:cs="Helvetica"/>
                <w:b/>
              </w:rPr>
              <w:t>n/a</w:t>
            </w:r>
          </w:p>
        </w:tc>
        <w:tc>
          <w:tcPr>
            <w:tcW w:w="1198" w:type="dxa"/>
          </w:tcPr>
          <w:p w:rsidR="006864B7" w:rsidRPr="00483B5F" w:rsidRDefault="00BB491A" w:rsidP="00BB27AC">
            <w:pPr>
              <w:jc w:val="center"/>
              <w:rPr>
                <w:rFonts w:ascii="Helvetica" w:hAnsi="Helvetica" w:cs="Helvetica"/>
                <w:b/>
              </w:rPr>
            </w:pPr>
            <w:r>
              <w:rPr>
                <w:rFonts w:ascii="Helvetica" w:hAnsi="Helvetica" w:cs="Helvetica"/>
                <w:b/>
              </w:rPr>
              <w:t>Primary contact</w:t>
            </w:r>
          </w:p>
        </w:tc>
        <w:tc>
          <w:tcPr>
            <w:tcW w:w="1747" w:type="dxa"/>
          </w:tcPr>
          <w:p w:rsidR="006864B7" w:rsidRPr="00483B5F" w:rsidRDefault="00B35329" w:rsidP="00BB27AC">
            <w:pPr>
              <w:jc w:val="center"/>
              <w:rPr>
                <w:rFonts w:ascii="Helvetica" w:hAnsi="Helvetica" w:cs="Helvetica"/>
                <w:b/>
              </w:rPr>
            </w:pPr>
            <w:r>
              <w:rPr>
                <w:rFonts w:ascii="Helvetica" w:hAnsi="Helvetica" w:cs="Helvetica"/>
                <w:b/>
              </w:rPr>
              <w:t>Observ</w:t>
            </w:r>
            <w:r w:rsidR="006864B7" w:rsidRPr="00483B5F">
              <w:rPr>
                <w:rFonts w:ascii="Helvetica" w:hAnsi="Helvetica" w:cs="Helvetica"/>
                <w:b/>
              </w:rPr>
              <w:t>ed By</w:t>
            </w:r>
          </w:p>
        </w:tc>
        <w:tc>
          <w:tcPr>
            <w:tcW w:w="2573" w:type="dxa"/>
          </w:tcPr>
          <w:p w:rsidR="006864B7" w:rsidRPr="00483B5F" w:rsidRDefault="006864B7" w:rsidP="00BB27AC">
            <w:pPr>
              <w:jc w:val="center"/>
              <w:rPr>
                <w:rFonts w:ascii="Helvetica" w:hAnsi="Helvetica" w:cs="Helvetica"/>
                <w:b/>
              </w:rPr>
            </w:pPr>
            <w:r w:rsidRPr="00483B5F">
              <w:rPr>
                <w:rFonts w:ascii="Helvetica" w:hAnsi="Helvetica" w:cs="Helvetica"/>
                <w:b/>
              </w:rPr>
              <w:t>Remarks</w:t>
            </w:r>
          </w:p>
        </w:tc>
        <w:tc>
          <w:tcPr>
            <w:tcW w:w="723" w:type="dxa"/>
          </w:tcPr>
          <w:p w:rsidR="006864B7" w:rsidRPr="00483B5F" w:rsidRDefault="006864B7" w:rsidP="00BB27AC">
            <w:pPr>
              <w:jc w:val="center"/>
              <w:rPr>
                <w:rFonts w:ascii="Helvetica" w:hAnsi="Helvetica" w:cs="Helvetica"/>
                <w:b/>
              </w:rPr>
            </w:pPr>
            <w:r w:rsidRPr="00483B5F">
              <w:rPr>
                <w:rFonts w:ascii="Helvetica" w:hAnsi="Helvetica" w:cs="Helvetica"/>
                <w:b/>
              </w:rPr>
              <w:t>Date</w:t>
            </w:r>
          </w:p>
        </w:tc>
      </w:tr>
      <w:tr w:rsidR="006864B7" w:rsidTr="006864B7">
        <w:tc>
          <w:tcPr>
            <w:tcW w:w="3503" w:type="dxa"/>
            <w:tcBorders>
              <w:top w:val="single" w:sz="6" w:space="0" w:color="auto"/>
            </w:tcBorders>
          </w:tcPr>
          <w:p w:rsidR="006864B7" w:rsidRDefault="006864B7" w:rsidP="006864B7">
            <w:pPr>
              <w:rPr>
                <w:rFonts w:ascii="Helvetica" w:hAnsi="Helvetica" w:cs="Helvetica"/>
              </w:rPr>
            </w:pPr>
          </w:p>
        </w:tc>
        <w:tc>
          <w:tcPr>
            <w:tcW w:w="519" w:type="dxa"/>
            <w:tcBorders>
              <w:top w:val="single" w:sz="6" w:space="0" w:color="auto"/>
            </w:tcBorders>
          </w:tcPr>
          <w:p w:rsidR="006864B7" w:rsidRDefault="006864B7" w:rsidP="00BB27AC">
            <w:pPr>
              <w:rPr>
                <w:rFonts w:ascii="Helvetica" w:hAnsi="Helvetica" w:cs="Helvetica"/>
                <w:sz w:val="24"/>
                <w:szCs w:val="24"/>
              </w:rPr>
            </w:pPr>
          </w:p>
        </w:tc>
        <w:tc>
          <w:tcPr>
            <w:tcW w:w="1198" w:type="dxa"/>
            <w:tcBorders>
              <w:top w:val="single" w:sz="6" w:space="0" w:color="auto"/>
            </w:tcBorders>
          </w:tcPr>
          <w:p w:rsidR="006864B7" w:rsidRDefault="006864B7" w:rsidP="00BB27AC">
            <w:pPr>
              <w:rPr>
                <w:rFonts w:ascii="Helvetica" w:hAnsi="Helvetica" w:cs="Helvetica"/>
                <w:sz w:val="24"/>
                <w:szCs w:val="24"/>
              </w:rPr>
            </w:pPr>
          </w:p>
        </w:tc>
        <w:tc>
          <w:tcPr>
            <w:tcW w:w="1747" w:type="dxa"/>
            <w:tcBorders>
              <w:top w:val="single" w:sz="6" w:space="0" w:color="auto"/>
            </w:tcBorders>
          </w:tcPr>
          <w:p w:rsidR="006864B7" w:rsidRDefault="006864B7" w:rsidP="00BB27AC">
            <w:pPr>
              <w:rPr>
                <w:rFonts w:ascii="Helvetica" w:hAnsi="Helvetica" w:cs="Helvetica"/>
                <w:sz w:val="24"/>
                <w:szCs w:val="24"/>
              </w:rPr>
            </w:pPr>
          </w:p>
        </w:tc>
        <w:tc>
          <w:tcPr>
            <w:tcW w:w="2573" w:type="dxa"/>
            <w:tcBorders>
              <w:top w:val="single" w:sz="6" w:space="0" w:color="auto"/>
            </w:tcBorders>
          </w:tcPr>
          <w:p w:rsidR="006864B7" w:rsidRDefault="006864B7" w:rsidP="00BB27AC">
            <w:pPr>
              <w:rPr>
                <w:rFonts w:ascii="Helvetica" w:hAnsi="Helvetica" w:cs="Helvetica"/>
                <w:sz w:val="24"/>
                <w:szCs w:val="24"/>
              </w:rPr>
            </w:pPr>
          </w:p>
        </w:tc>
        <w:tc>
          <w:tcPr>
            <w:tcW w:w="723" w:type="dxa"/>
            <w:tcBorders>
              <w:top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tcBorders>
          </w:tcPr>
          <w:p w:rsidR="006864B7" w:rsidRPr="006864B7" w:rsidRDefault="006864B7" w:rsidP="006864B7">
            <w:pPr>
              <w:rPr>
                <w:rFonts w:ascii="Helvetica" w:hAnsi="Helvetica" w:cs="Helvetica"/>
              </w:rPr>
            </w:pPr>
            <w:r>
              <w:rPr>
                <w:rFonts w:ascii="Helvetica" w:hAnsi="Helvetica" w:cs="Helvetica"/>
              </w:rPr>
              <w:t>1.</w:t>
            </w:r>
            <w:r w:rsidR="00B27204">
              <w:rPr>
                <w:rFonts w:ascii="Helvetica" w:hAnsi="Helvetica" w:cs="Helvetica"/>
              </w:rPr>
              <w:t xml:space="preserve"> </w:t>
            </w:r>
            <w:r>
              <w:rPr>
                <w:rFonts w:ascii="Helvetica" w:hAnsi="Helvetica" w:cs="Helvetica"/>
              </w:rPr>
              <w:t>Mechanical system balancing</w:t>
            </w:r>
          </w:p>
        </w:tc>
        <w:tc>
          <w:tcPr>
            <w:tcW w:w="519" w:type="dxa"/>
            <w:tcBorders>
              <w:top w:val="single" w:sz="6" w:space="0" w:color="auto"/>
            </w:tcBorders>
          </w:tcPr>
          <w:p w:rsidR="006864B7" w:rsidRDefault="006864B7" w:rsidP="00BB27AC">
            <w:pPr>
              <w:rPr>
                <w:rFonts w:ascii="Helvetica" w:hAnsi="Helvetica" w:cs="Helvetica"/>
                <w:sz w:val="24"/>
                <w:szCs w:val="24"/>
              </w:rPr>
            </w:pPr>
          </w:p>
        </w:tc>
        <w:tc>
          <w:tcPr>
            <w:tcW w:w="1198" w:type="dxa"/>
            <w:tcBorders>
              <w:top w:val="single" w:sz="6" w:space="0" w:color="auto"/>
            </w:tcBorders>
          </w:tcPr>
          <w:p w:rsidR="006864B7" w:rsidRPr="006864B7" w:rsidRDefault="00BB491A" w:rsidP="00BB27AC">
            <w:pPr>
              <w:rPr>
                <w:rFonts w:ascii="Helvetica" w:hAnsi="Helvetica" w:cs="Helvetica"/>
              </w:rPr>
            </w:pPr>
            <w:r>
              <w:rPr>
                <w:rFonts w:ascii="Helvetica" w:hAnsi="Helvetica" w:cs="Helvetica"/>
              </w:rPr>
              <w:t>BO</w:t>
            </w:r>
          </w:p>
        </w:tc>
        <w:tc>
          <w:tcPr>
            <w:tcW w:w="1747" w:type="dxa"/>
            <w:tcBorders>
              <w:top w:val="single" w:sz="6" w:space="0" w:color="auto"/>
            </w:tcBorders>
          </w:tcPr>
          <w:p w:rsidR="006864B7" w:rsidRDefault="006864B7" w:rsidP="00BB27AC">
            <w:pPr>
              <w:rPr>
                <w:rFonts w:ascii="Helvetica" w:hAnsi="Helvetica" w:cs="Helvetica"/>
                <w:sz w:val="24"/>
                <w:szCs w:val="24"/>
              </w:rPr>
            </w:pPr>
          </w:p>
        </w:tc>
        <w:tc>
          <w:tcPr>
            <w:tcW w:w="2573" w:type="dxa"/>
            <w:tcBorders>
              <w:top w:val="single" w:sz="6" w:space="0" w:color="auto"/>
            </w:tcBorders>
          </w:tcPr>
          <w:p w:rsidR="006864B7" w:rsidRDefault="006864B7" w:rsidP="00BB27AC">
            <w:pPr>
              <w:rPr>
                <w:rFonts w:ascii="Helvetica" w:hAnsi="Helvetica" w:cs="Helvetica"/>
                <w:sz w:val="24"/>
                <w:szCs w:val="24"/>
              </w:rPr>
            </w:pPr>
          </w:p>
        </w:tc>
        <w:tc>
          <w:tcPr>
            <w:tcW w:w="723" w:type="dxa"/>
            <w:tcBorders>
              <w:top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tcBorders>
          </w:tcPr>
          <w:p w:rsidR="006864B7" w:rsidRDefault="006864B7" w:rsidP="00BB27AC">
            <w:pPr>
              <w:rPr>
                <w:rFonts w:ascii="Helvetica" w:hAnsi="Helvetica" w:cs="Helvetica"/>
              </w:rPr>
            </w:pPr>
          </w:p>
        </w:tc>
        <w:tc>
          <w:tcPr>
            <w:tcW w:w="519" w:type="dxa"/>
            <w:tcBorders>
              <w:top w:val="single" w:sz="6" w:space="0" w:color="auto"/>
            </w:tcBorders>
          </w:tcPr>
          <w:p w:rsidR="006864B7" w:rsidRDefault="006864B7" w:rsidP="00BB27AC">
            <w:pPr>
              <w:rPr>
                <w:rFonts w:ascii="Helvetica" w:hAnsi="Helvetica" w:cs="Helvetica"/>
                <w:sz w:val="24"/>
                <w:szCs w:val="24"/>
              </w:rPr>
            </w:pPr>
          </w:p>
        </w:tc>
        <w:tc>
          <w:tcPr>
            <w:tcW w:w="1198" w:type="dxa"/>
            <w:tcBorders>
              <w:top w:val="single" w:sz="6" w:space="0" w:color="auto"/>
            </w:tcBorders>
          </w:tcPr>
          <w:p w:rsidR="006864B7" w:rsidRPr="006864B7" w:rsidRDefault="006864B7" w:rsidP="00BB27AC">
            <w:pPr>
              <w:rPr>
                <w:rFonts w:ascii="Helvetica" w:hAnsi="Helvetica" w:cs="Helvetica"/>
              </w:rPr>
            </w:pPr>
          </w:p>
        </w:tc>
        <w:tc>
          <w:tcPr>
            <w:tcW w:w="1747" w:type="dxa"/>
            <w:tcBorders>
              <w:top w:val="single" w:sz="6" w:space="0" w:color="auto"/>
            </w:tcBorders>
          </w:tcPr>
          <w:p w:rsidR="006864B7" w:rsidRDefault="006864B7" w:rsidP="00BB27AC">
            <w:pPr>
              <w:rPr>
                <w:rFonts w:ascii="Helvetica" w:hAnsi="Helvetica" w:cs="Helvetica"/>
                <w:sz w:val="24"/>
                <w:szCs w:val="24"/>
              </w:rPr>
            </w:pPr>
          </w:p>
        </w:tc>
        <w:tc>
          <w:tcPr>
            <w:tcW w:w="2573" w:type="dxa"/>
            <w:tcBorders>
              <w:top w:val="single" w:sz="6" w:space="0" w:color="auto"/>
            </w:tcBorders>
          </w:tcPr>
          <w:p w:rsidR="006864B7" w:rsidRDefault="006864B7" w:rsidP="00BB27AC">
            <w:pPr>
              <w:rPr>
                <w:rFonts w:ascii="Helvetica" w:hAnsi="Helvetica" w:cs="Helvetica"/>
                <w:sz w:val="24"/>
                <w:szCs w:val="24"/>
              </w:rPr>
            </w:pPr>
          </w:p>
        </w:tc>
        <w:tc>
          <w:tcPr>
            <w:tcW w:w="723" w:type="dxa"/>
            <w:tcBorders>
              <w:top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tcBorders>
          </w:tcPr>
          <w:p w:rsidR="006864B7" w:rsidRPr="003D01E5" w:rsidRDefault="006864B7" w:rsidP="00FD38AD">
            <w:pPr>
              <w:rPr>
                <w:rFonts w:ascii="Helvetica" w:hAnsi="Helvetica" w:cs="Helvetica"/>
              </w:rPr>
            </w:pPr>
            <w:r>
              <w:rPr>
                <w:rFonts w:ascii="Helvetica" w:hAnsi="Helvetica" w:cs="Helvetica"/>
              </w:rPr>
              <w:t xml:space="preserve">2. </w:t>
            </w:r>
            <w:r w:rsidRPr="003D01E5">
              <w:rPr>
                <w:rFonts w:ascii="Helvetica" w:hAnsi="Helvetica" w:cs="Helvetica"/>
              </w:rPr>
              <w:t xml:space="preserve">Refrigeration </w:t>
            </w:r>
            <w:r w:rsidR="00FD38AD">
              <w:rPr>
                <w:rFonts w:ascii="Helvetica" w:hAnsi="Helvetica" w:cs="Helvetica"/>
              </w:rPr>
              <w:t>Leak Detection</w:t>
            </w:r>
          </w:p>
        </w:tc>
        <w:tc>
          <w:tcPr>
            <w:tcW w:w="519" w:type="dxa"/>
            <w:tcBorders>
              <w:top w:val="single" w:sz="6" w:space="0" w:color="auto"/>
            </w:tcBorders>
          </w:tcPr>
          <w:p w:rsidR="006864B7" w:rsidRDefault="006864B7" w:rsidP="00BB27AC">
            <w:pPr>
              <w:rPr>
                <w:rFonts w:ascii="Helvetica" w:hAnsi="Helvetica" w:cs="Helvetica"/>
                <w:sz w:val="24"/>
                <w:szCs w:val="24"/>
              </w:rPr>
            </w:pPr>
          </w:p>
        </w:tc>
        <w:tc>
          <w:tcPr>
            <w:tcW w:w="1198" w:type="dxa"/>
            <w:tcBorders>
              <w:top w:val="single" w:sz="6" w:space="0" w:color="auto"/>
            </w:tcBorders>
          </w:tcPr>
          <w:p w:rsidR="006864B7" w:rsidRPr="006864B7" w:rsidRDefault="006864B7" w:rsidP="00BB27AC">
            <w:pPr>
              <w:rPr>
                <w:rFonts w:ascii="Helvetica" w:hAnsi="Helvetica" w:cs="Helvetica"/>
              </w:rPr>
            </w:pPr>
            <w:r>
              <w:rPr>
                <w:rFonts w:ascii="Helvetica" w:hAnsi="Helvetica" w:cs="Helvetica"/>
              </w:rPr>
              <w:t>CFM</w:t>
            </w:r>
          </w:p>
        </w:tc>
        <w:tc>
          <w:tcPr>
            <w:tcW w:w="1747" w:type="dxa"/>
            <w:tcBorders>
              <w:top w:val="single" w:sz="6" w:space="0" w:color="auto"/>
            </w:tcBorders>
          </w:tcPr>
          <w:p w:rsidR="006864B7" w:rsidRDefault="006864B7" w:rsidP="00BB27AC">
            <w:pPr>
              <w:rPr>
                <w:rFonts w:ascii="Helvetica" w:hAnsi="Helvetica" w:cs="Helvetica"/>
                <w:sz w:val="24"/>
                <w:szCs w:val="24"/>
              </w:rPr>
            </w:pPr>
          </w:p>
        </w:tc>
        <w:tc>
          <w:tcPr>
            <w:tcW w:w="2573" w:type="dxa"/>
            <w:tcBorders>
              <w:top w:val="single" w:sz="6" w:space="0" w:color="auto"/>
            </w:tcBorders>
          </w:tcPr>
          <w:p w:rsidR="006864B7" w:rsidRDefault="006864B7" w:rsidP="00BB27AC">
            <w:pPr>
              <w:rPr>
                <w:rFonts w:ascii="Helvetica" w:hAnsi="Helvetica" w:cs="Helvetica"/>
                <w:sz w:val="24"/>
                <w:szCs w:val="24"/>
              </w:rPr>
            </w:pPr>
          </w:p>
        </w:tc>
        <w:tc>
          <w:tcPr>
            <w:tcW w:w="723" w:type="dxa"/>
            <w:tcBorders>
              <w:top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Pr>
          <w:p w:rsidR="006864B7" w:rsidRDefault="006864B7" w:rsidP="006864B7">
            <w:pPr>
              <w:rPr>
                <w:rFonts w:ascii="Helvetica" w:hAnsi="Helvetica" w:cs="Helvetica"/>
              </w:rPr>
            </w:pPr>
          </w:p>
        </w:tc>
        <w:tc>
          <w:tcPr>
            <w:tcW w:w="519" w:type="dxa"/>
          </w:tcPr>
          <w:p w:rsidR="006864B7" w:rsidRDefault="006864B7" w:rsidP="00BB27AC">
            <w:pPr>
              <w:rPr>
                <w:rFonts w:ascii="Helvetica" w:hAnsi="Helvetica" w:cs="Helvetica"/>
                <w:sz w:val="24"/>
                <w:szCs w:val="24"/>
              </w:rPr>
            </w:pPr>
          </w:p>
        </w:tc>
        <w:tc>
          <w:tcPr>
            <w:tcW w:w="1198" w:type="dxa"/>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6864B7">
            <w:pPr>
              <w:rPr>
                <w:rFonts w:ascii="Helvetica" w:hAnsi="Helvetica" w:cs="Helvetica"/>
              </w:rPr>
            </w:pPr>
            <w:r>
              <w:rPr>
                <w:rFonts w:ascii="Helvetica" w:hAnsi="Helvetica" w:cs="Helvetica"/>
              </w:rPr>
              <w:t>3</w:t>
            </w:r>
            <w:r w:rsidRPr="00B5174C">
              <w:rPr>
                <w:rFonts w:ascii="Helvetica" w:hAnsi="Helvetica" w:cs="Helvetica"/>
              </w:rPr>
              <w:t>. Fume Hood:</w:t>
            </w:r>
          </w:p>
        </w:tc>
        <w:tc>
          <w:tcPr>
            <w:tcW w:w="519" w:type="dxa"/>
          </w:tcPr>
          <w:p w:rsidR="006864B7" w:rsidRDefault="006864B7" w:rsidP="00BB27AC">
            <w:pPr>
              <w:rPr>
                <w:rFonts w:ascii="Helvetica" w:hAnsi="Helvetica" w:cs="Helvetica"/>
                <w:sz w:val="24"/>
                <w:szCs w:val="24"/>
              </w:rPr>
            </w:pPr>
          </w:p>
        </w:tc>
        <w:tc>
          <w:tcPr>
            <w:tcW w:w="1198" w:type="dxa"/>
          </w:tcPr>
          <w:p w:rsidR="006864B7" w:rsidRPr="006864B7" w:rsidRDefault="006864B7" w:rsidP="00BB27AC">
            <w:pPr>
              <w:rPr>
                <w:rFonts w:ascii="Helvetica" w:hAnsi="Helvetica" w:cs="Helvetica"/>
              </w:rPr>
            </w:pPr>
            <w:r>
              <w:rPr>
                <w:rFonts w:ascii="Helvetica" w:hAnsi="Helvetica" w:cs="Helvetica"/>
              </w:rPr>
              <w:t>CFM</w:t>
            </w: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Corrosion Resistant Sprinkler</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Ventilation Certified</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Borders>
              <w:bottom w:val="single" w:sz="6" w:space="0" w:color="auto"/>
            </w:tcBorders>
          </w:tcPr>
          <w:p w:rsidR="006864B7" w:rsidRPr="00B5174C" w:rsidRDefault="006864B7" w:rsidP="00BB27AC">
            <w:pPr>
              <w:ind w:left="270"/>
              <w:rPr>
                <w:rFonts w:ascii="Helvetica" w:hAnsi="Helvetica" w:cs="Helvetica"/>
              </w:rPr>
            </w:pPr>
            <w:r w:rsidRPr="00B5174C">
              <w:rPr>
                <w:rFonts w:ascii="Helvetica" w:hAnsi="Helvetica" w:cs="Helvetica"/>
              </w:rPr>
              <w:t>Automatic Closing Sash</w:t>
            </w:r>
          </w:p>
        </w:tc>
        <w:tc>
          <w:tcPr>
            <w:tcW w:w="519" w:type="dxa"/>
            <w:tcBorders>
              <w:bottom w:val="single" w:sz="6" w:space="0" w:color="auto"/>
            </w:tcBorders>
          </w:tcPr>
          <w:p w:rsidR="006864B7" w:rsidRDefault="006864B7" w:rsidP="00BB27AC">
            <w:pPr>
              <w:rPr>
                <w:rFonts w:ascii="Helvetica" w:hAnsi="Helvetica" w:cs="Helvetica"/>
                <w:sz w:val="24"/>
                <w:szCs w:val="24"/>
              </w:rPr>
            </w:pPr>
          </w:p>
        </w:tc>
        <w:tc>
          <w:tcPr>
            <w:tcW w:w="1198" w:type="dxa"/>
            <w:tcBorders>
              <w:bottom w:val="single" w:sz="6" w:space="0" w:color="auto"/>
            </w:tcBorders>
            <w:shd w:val="clear" w:color="auto" w:fill="BFBFBF" w:themeFill="background1" w:themeFillShade="BF"/>
          </w:tcPr>
          <w:p w:rsidR="006864B7" w:rsidRPr="006864B7" w:rsidRDefault="006864B7" w:rsidP="00BB27AC">
            <w:pPr>
              <w:rPr>
                <w:rFonts w:ascii="Helvetica" w:hAnsi="Helvetica" w:cs="Helvetica"/>
              </w:rPr>
            </w:pPr>
          </w:p>
        </w:tc>
        <w:tc>
          <w:tcPr>
            <w:tcW w:w="1747" w:type="dxa"/>
            <w:tcBorders>
              <w:bottom w:val="single" w:sz="6" w:space="0" w:color="auto"/>
            </w:tcBorders>
          </w:tcPr>
          <w:p w:rsidR="006864B7" w:rsidRDefault="006864B7" w:rsidP="00BB27AC">
            <w:pPr>
              <w:rPr>
                <w:rFonts w:ascii="Helvetica" w:hAnsi="Helvetica" w:cs="Helvetica"/>
                <w:sz w:val="24"/>
                <w:szCs w:val="24"/>
              </w:rPr>
            </w:pPr>
          </w:p>
        </w:tc>
        <w:tc>
          <w:tcPr>
            <w:tcW w:w="2573" w:type="dxa"/>
            <w:tcBorders>
              <w:bottom w:val="single" w:sz="6" w:space="0" w:color="auto"/>
            </w:tcBorders>
          </w:tcPr>
          <w:p w:rsidR="006864B7" w:rsidRDefault="006864B7" w:rsidP="00BB27AC">
            <w:pPr>
              <w:rPr>
                <w:rFonts w:ascii="Helvetica" w:hAnsi="Helvetica" w:cs="Helvetica"/>
                <w:sz w:val="24"/>
                <w:szCs w:val="24"/>
              </w:rPr>
            </w:pPr>
          </w:p>
        </w:tc>
        <w:tc>
          <w:tcPr>
            <w:tcW w:w="723" w:type="dxa"/>
            <w:tcBorders>
              <w:bottom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left w:val="nil"/>
              <w:bottom w:val="single" w:sz="6" w:space="0" w:color="auto"/>
              <w:right w:val="nil"/>
            </w:tcBorders>
          </w:tcPr>
          <w:p w:rsidR="006864B7" w:rsidRPr="00B5174C" w:rsidRDefault="006864B7" w:rsidP="00BB27AC">
            <w:pPr>
              <w:ind w:left="270"/>
              <w:rPr>
                <w:rFonts w:ascii="Helvetica" w:hAnsi="Helvetica" w:cs="Helvetica"/>
              </w:rPr>
            </w:pPr>
          </w:p>
        </w:tc>
        <w:tc>
          <w:tcPr>
            <w:tcW w:w="519"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1198" w:type="dxa"/>
            <w:tcBorders>
              <w:top w:val="single" w:sz="6" w:space="0" w:color="auto"/>
              <w:left w:val="nil"/>
              <w:bottom w:val="single" w:sz="6" w:space="0" w:color="auto"/>
              <w:right w:val="nil"/>
            </w:tcBorders>
          </w:tcPr>
          <w:p w:rsidR="006864B7" w:rsidRPr="006864B7" w:rsidRDefault="006864B7" w:rsidP="00BB27AC">
            <w:pPr>
              <w:rPr>
                <w:rFonts w:ascii="Helvetica" w:hAnsi="Helvetica" w:cs="Helvetica"/>
              </w:rPr>
            </w:pPr>
          </w:p>
        </w:tc>
        <w:tc>
          <w:tcPr>
            <w:tcW w:w="1747"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2573"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723"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tcBorders>
          </w:tcPr>
          <w:p w:rsidR="006864B7" w:rsidRPr="00B5174C" w:rsidRDefault="006864B7" w:rsidP="00BB27AC">
            <w:pPr>
              <w:rPr>
                <w:rFonts w:ascii="Helvetica" w:hAnsi="Helvetica" w:cs="Helvetica"/>
              </w:rPr>
            </w:pPr>
            <w:r>
              <w:rPr>
                <w:rFonts w:ascii="Helvetica" w:hAnsi="Helvetica" w:cs="Helvetica"/>
              </w:rPr>
              <w:t>4</w:t>
            </w:r>
            <w:r w:rsidRPr="00B5174C">
              <w:rPr>
                <w:rFonts w:ascii="Helvetica" w:hAnsi="Helvetica" w:cs="Helvetica"/>
              </w:rPr>
              <w:t>. Flammable Liquids Storage Cabinet:</w:t>
            </w:r>
          </w:p>
        </w:tc>
        <w:tc>
          <w:tcPr>
            <w:tcW w:w="519" w:type="dxa"/>
            <w:tcBorders>
              <w:top w:val="single" w:sz="6" w:space="0" w:color="auto"/>
            </w:tcBorders>
          </w:tcPr>
          <w:p w:rsidR="006864B7" w:rsidRDefault="006864B7" w:rsidP="00BB27AC">
            <w:pPr>
              <w:rPr>
                <w:rFonts w:ascii="Helvetica" w:hAnsi="Helvetica" w:cs="Helvetica"/>
                <w:sz w:val="24"/>
                <w:szCs w:val="24"/>
              </w:rPr>
            </w:pPr>
          </w:p>
        </w:tc>
        <w:tc>
          <w:tcPr>
            <w:tcW w:w="1198" w:type="dxa"/>
            <w:tcBorders>
              <w:top w:val="single" w:sz="6" w:space="0" w:color="auto"/>
            </w:tcBorders>
          </w:tcPr>
          <w:p w:rsidR="006864B7" w:rsidRPr="006864B7" w:rsidRDefault="006864B7" w:rsidP="00BB27AC">
            <w:pPr>
              <w:rPr>
                <w:rFonts w:ascii="Helvetica" w:hAnsi="Helvetica" w:cs="Helvetica"/>
              </w:rPr>
            </w:pPr>
            <w:r>
              <w:rPr>
                <w:rFonts w:ascii="Helvetica" w:hAnsi="Helvetica" w:cs="Helvetica"/>
              </w:rPr>
              <w:t>CFM</w:t>
            </w:r>
          </w:p>
        </w:tc>
        <w:tc>
          <w:tcPr>
            <w:tcW w:w="1747" w:type="dxa"/>
            <w:tcBorders>
              <w:top w:val="single" w:sz="6" w:space="0" w:color="auto"/>
            </w:tcBorders>
          </w:tcPr>
          <w:p w:rsidR="006864B7" w:rsidRDefault="006864B7" w:rsidP="00BB27AC">
            <w:pPr>
              <w:rPr>
                <w:rFonts w:ascii="Helvetica" w:hAnsi="Helvetica" w:cs="Helvetica"/>
                <w:sz w:val="24"/>
                <w:szCs w:val="24"/>
              </w:rPr>
            </w:pPr>
          </w:p>
        </w:tc>
        <w:tc>
          <w:tcPr>
            <w:tcW w:w="2573" w:type="dxa"/>
            <w:tcBorders>
              <w:top w:val="single" w:sz="6" w:space="0" w:color="auto"/>
            </w:tcBorders>
          </w:tcPr>
          <w:p w:rsidR="006864B7" w:rsidRDefault="006864B7" w:rsidP="00BB27AC">
            <w:pPr>
              <w:rPr>
                <w:rFonts w:ascii="Helvetica" w:hAnsi="Helvetica" w:cs="Helvetica"/>
                <w:sz w:val="24"/>
                <w:szCs w:val="24"/>
              </w:rPr>
            </w:pPr>
          </w:p>
        </w:tc>
        <w:tc>
          <w:tcPr>
            <w:tcW w:w="723" w:type="dxa"/>
            <w:tcBorders>
              <w:top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NFPA 30 Compliance/U.L. Listed</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Self-</w:t>
            </w:r>
            <w:proofErr w:type="spellStart"/>
            <w:r w:rsidRPr="00B5174C">
              <w:rPr>
                <w:rFonts w:ascii="Helvetica" w:hAnsi="Helvetica" w:cs="Helvetica"/>
              </w:rPr>
              <w:t>Closinq</w:t>
            </w:r>
            <w:proofErr w:type="spellEnd"/>
            <w:r w:rsidRPr="00B5174C">
              <w:rPr>
                <w:rFonts w:ascii="Helvetica" w:hAnsi="Helvetica" w:cs="Helvetica"/>
              </w:rPr>
              <w:t xml:space="preserve"> Doors</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Venting</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Grounding</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Borders>
              <w:bottom w:val="single" w:sz="6" w:space="0" w:color="auto"/>
            </w:tcBorders>
          </w:tcPr>
          <w:p w:rsidR="006864B7" w:rsidRPr="00B5174C" w:rsidRDefault="006864B7" w:rsidP="00BB27AC">
            <w:pPr>
              <w:ind w:left="270"/>
              <w:rPr>
                <w:rFonts w:ascii="Helvetica" w:hAnsi="Helvetica" w:cs="Helvetica"/>
              </w:rPr>
            </w:pPr>
            <w:r w:rsidRPr="00B5174C">
              <w:rPr>
                <w:rFonts w:ascii="Helvetica" w:hAnsi="Helvetica" w:cs="Helvetica"/>
              </w:rPr>
              <w:t>Anchored</w:t>
            </w:r>
          </w:p>
        </w:tc>
        <w:tc>
          <w:tcPr>
            <w:tcW w:w="519" w:type="dxa"/>
            <w:tcBorders>
              <w:bottom w:val="single" w:sz="6" w:space="0" w:color="auto"/>
            </w:tcBorders>
          </w:tcPr>
          <w:p w:rsidR="006864B7" w:rsidRDefault="006864B7" w:rsidP="00BB27AC">
            <w:pPr>
              <w:rPr>
                <w:rFonts w:ascii="Helvetica" w:hAnsi="Helvetica" w:cs="Helvetica"/>
                <w:sz w:val="24"/>
                <w:szCs w:val="24"/>
              </w:rPr>
            </w:pPr>
          </w:p>
        </w:tc>
        <w:tc>
          <w:tcPr>
            <w:tcW w:w="1198" w:type="dxa"/>
            <w:tcBorders>
              <w:bottom w:val="single" w:sz="6" w:space="0" w:color="auto"/>
            </w:tcBorders>
            <w:shd w:val="clear" w:color="auto" w:fill="BFBFBF" w:themeFill="background1" w:themeFillShade="BF"/>
          </w:tcPr>
          <w:p w:rsidR="006864B7" w:rsidRPr="006864B7" w:rsidRDefault="006864B7" w:rsidP="00BB27AC">
            <w:pPr>
              <w:rPr>
                <w:rFonts w:ascii="Helvetica" w:hAnsi="Helvetica" w:cs="Helvetica"/>
              </w:rPr>
            </w:pPr>
          </w:p>
        </w:tc>
        <w:tc>
          <w:tcPr>
            <w:tcW w:w="1747" w:type="dxa"/>
            <w:tcBorders>
              <w:bottom w:val="single" w:sz="6" w:space="0" w:color="auto"/>
            </w:tcBorders>
          </w:tcPr>
          <w:p w:rsidR="006864B7" w:rsidRDefault="006864B7" w:rsidP="00BB27AC">
            <w:pPr>
              <w:rPr>
                <w:rFonts w:ascii="Helvetica" w:hAnsi="Helvetica" w:cs="Helvetica"/>
                <w:sz w:val="24"/>
                <w:szCs w:val="24"/>
              </w:rPr>
            </w:pPr>
          </w:p>
        </w:tc>
        <w:tc>
          <w:tcPr>
            <w:tcW w:w="2573" w:type="dxa"/>
            <w:tcBorders>
              <w:bottom w:val="single" w:sz="6" w:space="0" w:color="auto"/>
            </w:tcBorders>
          </w:tcPr>
          <w:p w:rsidR="006864B7" w:rsidRDefault="006864B7" w:rsidP="00BB27AC">
            <w:pPr>
              <w:rPr>
                <w:rFonts w:ascii="Helvetica" w:hAnsi="Helvetica" w:cs="Helvetica"/>
                <w:sz w:val="24"/>
                <w:szCs w:val="24"/>
              </w:rPr>
            </w:pPr>
          </w:p>
        </w:tc>
        <w:tc>
          <w:tcPr>
            <w:tcW w:w="723" w:type="dxa"/>
            <w:tcBorders>
              <w:bottom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left w:val="nil"/>
              <w:bottom w:val="single" w:sz="6" w:space="0" w:color="auto"/>
              <w:right w:val="nil"/>
            </w:tcBorders>
          </w:tcPr>
          <w:p w:rsidR="006864B7" w:rsidRPr="00B5174C" w:rsidRDefault="006864B7" w:rsidP="00BB27AC">
            <w:pPr>
              <w:rPr>
                <w:rFonts w:ascii="Helvetica" w:hAnsi="Helvetica" w:cs="Helvetica"/>
              </w:rPr>
            </w:pPr>
          </w:p>
        </w:tc>
        <w:tc>
          <w:tcPr>
            <w:tcW w:w="519"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1198" w:type="dxa"/>
            <w:tcBorders>
              <w:top w:val="single" w:sz="6" w:space="0" w:color="auto"/>
              <w:left w:val="nil"/>
              <w:bottom w:val="single" w:sz="6" w:space="0" w:color="auto"/>
              <w:right w:val="nil"/>
            </w:tcBorders>
          </w:tcPr>
          <w:p w:rsidR="006864B7" w:rsidRPr="006864B7" w:rsidRDefault="006864B7" w:rsidP="00BB27AC">
            <w:pPr>
              <w:rPr>
                <w:rFonts w:ascii="Helvetica" w:hAnsi="Helvetica" w:cs="Helvetica"/>
              </w:rPr>
            </w:pPr>
          </w:p>
        </w:tc>
        <w:tc>
          <w:tcPr>
            <w:tcW w:w="1747"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2573"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723"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tcBorders>
          </w:tcPr>
          <w:p w:rsidR="006864B7" w:rsidRPr="00B5174C" w:rsidRDefault="006864B7" w:rsidP="00BB27AC">
            <w:pPr>
              <w:rPr>
                <w:rFonts w:ascii="Helvetica" w:hAnsi="Helvetica" w:cs="Helvetica"/>
              </w:rPr>
            </w:pPr>
            <w:r>
              <w:rPr>
                <w:rFonts w:ascii="Helvetica" w:hAnsi="Helvetica" w:cs="Helvetica"/>
              </w:rPr>
              <w:t>5</w:t>
            </w:r>
            <w:r w:rsidRPr="00B5174C">
              <w:rPr>
                <w:rFonts w:ascii="Helvetica" w:hAnsi="Helvetica" w:cs="Helvetica"/>
              </w:rPr>
              <w:t>. Gas Cabinet:</w:t>
            </w:r>
          </w:p>
        </w:tc>
        <w:tc>
          <w:tcPr>
            <w:tcW w:w="519" w:type="dxa"/>
            <w:tcBorders>
              <w:top w:val="single" w:sz="6" w:space="0" w:color="auto"/>
            </w:tcBorders>
          </w:tcPr>
          <w:p w:rsidR="006864B7" w:rsidRDefault="006864B7" w:rsidP="00BB27AC">
            <w:pPr>
              <w:rPr>
                <w:rFonts w:ascii="Helvetica" w:hAnsi="Helvetica" w:cs="Helvetica"/>
                <w:sz w:val="24"/>
                <w:szCs w:val="24"/>
              </w:rPr>
            </w:pPr>
          </w:p>
        </w:tc>
        <w:tc>
          <w:tcPr>
            <w:tcW w:w="1198" w:type="dxa"/>
            <w:tcBorders>
              <w:top w:val="single" w:sz="6" w:space="0" w:color="auto"/>
            </w:tcBorders>
          </w:tcPr>
          <w:p w:rsidR="006864B7" w:rsidRPr="006864B7" w:rsidRDefault="006864B7" w:rsidP="00BB27AC">
            <w:pPr>
              <w:rPr>
                <w:rFonts w:ascii="Helvetica" w:hAnsi="Helvetica" w:cs="Helvetica"/>
              </w:rPr>
            </w:pPr>
            <w:r>
              <w:rPr>
                <w:rFonts w:ascii="Helvetica" w:hAnsi="Helvetica" w:cs="Helvetica"/>
              </w:rPr>
              <w:t>CFM</w:t>
            </w:r>
          </w:p>
        </w:tc>
        <w:tc>
          <w:tcPr>
            <w:tcW w:w="1747" w:type="dxa"/>
            <w:tcBorders>
              <w:top w:val="single" w:sz="6" w:space="0" w:color="auto"/>
            </w:tcBorders>
          </w:tcPr>
          <w:p w:rsidR="006864B7" w:rsidRDefault="006864B7" w:rsidP="00BB27AC">
            <w:pPr>
              <w:rPr>
                <w:rFonts w:ascii="Helvetica" w:hAnsi="Helvetica" w:cs="Helvetica"/>
                <w:sz w:val="24"/>
                <w:szCs w:val="24"/>
              </w:rPr>
            </w:pPr>
          </w:p>
        </w:tc>
        <w:tc>
          <w:tcPr>
            <w:tcW w:w="2573" w:type="dxa"/>
            <w:tcBorders>
              <w:top w:val="single" w:sz="6" w:space="0" w:color="auto"/>
            </w:tcBorders>
          </w:tcPr>
          <w:p w:rsidR="006864B7" w:rsidRDefault="006864B7" w:rsidP="00BB27AC">
            <w:pPr>
              <w:rPr>
                <w:rFonts w:ascii="Helvetica" w:hAnsi="Helvetica" w:cs="Helvetica"/>
                <w:sz w:val="24"/>
                <w:szCs w:val="24"/>
              </w:rPr>
            </w:pPr>
          </w:p>
        </w:tc>
        <w:tc>
          <w:tcPr>
            <w:tcW w:w="723" w:type="dxa"/>
            <w:tcBorders>
              <w:top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Sprinkler</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Ventilation Certified</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Borders>
              <w:bottom w:val="single" w:sz="6" w:space="0" w:color="auto"/>
            </w:tcBorders>
          </w:tcPr>
          <w:p w:rsidR="006864B7" w:rsidRPr="00B5174C" w:rsidRDefault="006864B7" w:rsidP="00BB27AC">
            <w:pPr>
              <w:ind w:left="270"/>
              <w:rPr>
                <w:rFonts w:ascii="Helvetica" w:hAnsi="Helvetica" w:cs="Helvetica"/>
              </w:rPr>
            </w:pPr>
            <w:r w:rsidRPr="00B5174C">
              <w:rPr>
                <w:rFonts w:ascii="Helvetica" w:hAnsi="Helvetica" w:cs="Helvetica"/>
              </w:rPr>
              <w:t>Self-Closing Port Hole</w:t>
            </w:r>
          </w:p>
        </w:tc>
        <w:tc>
          <w:tcPr>
            <w:tcW w:w="519" w:type="dxa"/>
            <w:tcBorders>
              <w:bottom w:val="single" w:sz="6" w:space="0" w:color="auto"/>
            </w:tcBorders>
          </w:tcPr>
          <w:p w:rsidR="006864B7" w:rsidRDefault="006864B7" w:rsidP="00BB27AC">
            <w:pPr>
              <w:rPr>
                <w:rFonts w:ascii="Helvetica" w:hAnsi="Helvetica" w:cs="Helvetica"/>
                <w:sz w:val="24"/>
                <w:szCs w:val="24"/>
              </w:rPr>
            </w:pPr>
          </w:p>
        </w:tc>
        <w:tc>
          <w:tcPr>
            <w:tcW w:w="1198" w:type="dxa"/>
            <w:tcBorders>
              <w:bottom w:val="single" w:sz="6" w:space="0" w:color="auto"/>
            </w:tcBorders>
            <w:shd w:val="clear" w:color="auto" w:fill="BFBFBF" w:themeFill="background1" w:themeFillShade="BF"/>
          </w:tcPr>
          <w:p w:rsidR="006864B7" w:rsidRPr="006864B7" w:rsidRDefault="006864B7" w:rsidP="00BB27AC">
            <w:pPr>
              <w:rPr>
                <w:rFonts w:ascii="Helvetica" w:hAnsi="Helvetica" w:cs="Helvetica"/>
              </w:rPr>
            </w:pPr>
          </w:p>
        </w:tc>
        <w:tc>
          <w:tcPr>
            <w:tcW w:w="1747" w:type="dxa"/>
            <w:tcBorders>
              <w:bottom w:val="single" w:sz="6" w:space="0" w:color="auto"/>
            </w:tcBorders>
          </w:tcPr>
          <w:p w:rsidR="006864B7" w:rsidRDefault="006864B7" w:rsidP="00BB27AC">
            <w:pPr>
              <w:rPr>
                <w:rFonts w:ascii="Helvetica" w:hAnsi="Helvetica" w:cs="Helvetica"/>
                <w:sz w:val="24"/>
                <w:szCs w:val="24"/>
              </w:rPr>
            </w:pPr>
          </w:p>
        </w:tc>
        <w:tc>
          <w:tcPr>
            <w:tcW w:w="2573" w:type="dxa"/>
            <w:tcBorders>
              <w:bottom w:val="single" w:sz="6" w:space="0" w:color="auto"/>
            </w:tcBorders>
          </w:tcPr>
          <w:p w:rsidR="006864B7" w:rsidRDefault="006864B7" w:rsidP="00BB27AC">
            <w:pPr>
              <w:rPr>
                <w:rFonts w:ascii="Helvetica" w:hAnsi="Helvetica" w:cs="Helvetica"/>
                <w:sz w:val="24"/>
                <w:szCs w:val="24"/>
              </w:rPr>
            </w:pPr>
          </w:p>
        </w:tc>
        <w:tc>
          <w:tcPr>
            <w:tcW w:w="723" w:type="dxa"/>
            <w:tcBorders>
              <w:bottom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left w:val="nil"/>
              <w:bottom w:val="single" w:sz="6" w:space="0" w:color="auto"/>
              <w:right w:val="nil"/>
            </w:tcBorders>
          </w:tcPr>
          <w:p w:rsidR="006864B7" w:rsidRPr="00B5174C" w:rsidRDefault="006864B7" w:rsidP="00BB27AC">
            <w:pPr>
              <w:rPr>
                <w:rFonts w:ascii="Helvetica" w:hAnsi="Helvetica" w:cs="Helvetica"/>
              </w:rPr>
            </w:pPr>
          </w:p>
        </w:tc>
        <w:tc>
          <w:tcPr>
            <w:tcW w:w="519"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1198" w:type="dxa"/>
            <w:tcBorders>
              <w:top w:val="single" w:sz="6" w:space="0" w:color="auto"/>
              <w:left w:val="nil"/>
              <w:bottom w:val="single" w:sz="6" w:space="0" w:color="auto"/>
              <w:right w:val="nil"/>
            </w:tcBorders>
          </w:tcPr>
          <w:p w:rsidR="006864B7" w:rsidRPr="006864B7" w:rsidRDefault="006864B7" w:rsidP="00BB27AC">
            <w:pPr>
              <w:rPr>
                <w:rFonts w:ascii="Helvetica" w:hAnsi="Helvetica" w:cs="Helvetica"/>
              </w:rPr>
            </w:pPr>
          </w:p>
        </w:tc>
        <w:tc>
          <w:tcPr>
            <w:tcW w:w="1747"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2573"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c>
          <w:tcPr>
            <w:tcW w:w="723" w:type="dxa"/>
            <w:tcBorders>
              <w:top w:val="single" w:sz="6" w:space="0" w:color="auto"/>
              <w:left w:val="nil"/>
              <w:bottom w:val="single" w:sz="6" w:space="0" w:color="auto"/>
              <w:right w:val="nil"/>
            </w:tcBorders>
          </w:tcPr>
          <w:p w:rsidR="006864B7" w:rsidRDefault="006864B7" w:rsidP="00BB27AC">
            <w:pPr>
              <w:rPr>
                <w:rFonts w:ascii="Helvetica" w:hAnsi="Helvetica" w:cs="Helvetica"/>
                <w:sz w:val="24"/>
                <w:szCs w:val="24"/>
              </w:rPr>
            </w:pPr>
          </w:p>
        </w:tc>
      </w:tr>
      <w:tr w:rsidR="006864B7" w:rsidTr="006864B7">
        <w:tc>
          <w:tcPr>
            <w:tcW w:w="3503" w:type="dxa"/>
            <w:tcBorders>
              <w:top w:val="single" w:sz="6" w:space="0" w:color="auto"/>
            </w:tcBorders>
          </w:tcPr>
          <w:p w:rsidR="006864B7" w:rsidRPr="00B5174C" w:rsidRDefault="006864B7" w:rsidP="00BB27AC">
            <w:pPr>
              <w:rPr>
                <w:rFonts w:ascii="Helvetica" w:hAnsi="Helvetica" w:cs="Helvetica"/>
              </w:rPr>
            </w:pPr>
            <w:r>
              <w:rPr>
                <w:rFonts w:ascii="Helvetica" w:hAnsi="Helvetica" w:cs="Helvetica"/>
              </w:rPr>
              <w:t>6</w:t>
            </w:r>
            <w:r w:rsidRPr="00B5174C">
              <w:rPr>
                <w:rFonts w:ascii="Helvetica" w:hAnsi="Helvetica" w:cs="Helvetica"/>
              </w:rPr>
              <w:t>. Chemical Storage Cabinet:</w:t>
            </w:r>
          </w:p>
        </w:tc>
        <w:tc>
          <w:tcPr>
            <w:tcW w:w="519" w:type="dxa"/>
            <w:tcBorders>
              <w:top w:val="single" w:sz="6" w:space="0" w:color="auto"/>
            </w:tcBorders>
          </w:tcPr>
          <w:p w:rsidR="006864B7" w:rsidRDefault="006864B7" w:rsidP="00BB27AC">
            <w:pPr>
              <w:rPr>
                <w:rFonts w:ascii="Helvetica" w:hAnsi="Helvetica" w:cs="Helvetica"/>
                <w:sz w:val="24"/>
                <w:szCs w:val="24"/>
              </w:rPr>
            </w:pPr>
          </w:p>
        </w:tc>
        <w:tc>
          <w:tcPr>
            <w:tcW w:w="1198" w:type="dxa"/>
            <w:tcBorders>
              <w:top w:val="single" w:sz="6" w:space="0" w:color="auto"/>
            </w:tcBorders>
          </w:tcPr>
          <w:p w:rsidR="006864B7" w:rsidRPr="006864B7" w:rsidRDefault="006864B7" w:rsidP="00BB27AC">
            <w:pPr>
              <w:rPr>
                <w:rFonts w:ascii="Helvetica" w:hAnsi="Helvetica" w:cs="Helvetica"/>
              </w:rPr>
            </w:pPr>
            <w:r>
              <w:rPr>
                <w:rFonts w:ascii="Helvetica" w:hAnsi="Helvetica" w:cs="Helvetica"/>
              </w:rPr>
              <w:t>CFM</w:t>
            </w:r>
          </w:p>
        </w:tc>
        <w:tc>
          <w:tcPr>
            <w:tcW w:w="1747" w:type="dxa"/>
            <w:tcBorders>
              <w:top w:val="single" w:sz="6" w:space="0" w:color="auto"/>
            </w:tcBorders>
          </w:tcPr>
          <w:p w:rsidR="006864B7" w:rsidRDefault="006864B7" w:rsidP="00BB27AC">
            <w:pPr>
              <w:rPr>
                <w:rFonts w:ascii="Helvetica" w:hAnsi="Helvetica" w:cs="Helvetica"/>
                <w:sz w:val="24"/>
                <w:szCs w:val="24"/>
              </w:rPr>
            </w:pPr>
          </w:p>
        </w:tc>
        <w:tc>
          <w:tcPr>
            <w:tcW w:w="2573" w:type="dxa"/>
            <w:tcBorders>
              <w:top w:val="single" w:sz="6" w:space="0" w:color="auto"/>
            </w:tcBorders>
          </w:tcPr>
          <w:p w:rsidR="006864B7" w:rsidRDefault="006864B7" w:rsidP="00BB27AC">
            <w:pPr>
              <w:rPr>
                <w:rFonts w:ascii="Helvetica" w:hAnsi="Helvetica" w:cs="Helvetica"/>
                <w:sz w:val="24"/>
                <w:szCs w:val="24"/>
              </w:rPr>
            </w:pPr>
          </w:p>
        </w:tc>
        <w:tc>
          <w:tcPr>
            <w:tcW w:w="723" w:type="dxa"/>
            <w:tcBorders>
              <w:top w:val="single" w:sz="6" w:space="0" w:color="auto"/>
            </w:tcBorders>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Self-Closing Doors</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Pr>
          <w:p w:rsidR="006864B7" w:rsidRPr="00B5174C" w:rsidRDefault="006864B7" w:rsidP="00BB27AC">
            <w:pPr>
              <w:ind w:left="270"/>
              <w:rPr>
                <w:rFonts w:ascii="Helvetica" w:hAnsi="Helvetica" w:cs="Helvetica"/>
              </w:rPr>
            </w:pPr>
            <w:r w:rsidRPr="00B5174C">
              <w:rPr>
                <w:rFonts w:ascii="Helvetica" w:hAnsi="Helvetica" w:cs="Helvetica"/>
              </w:rPr>
              <w:t>Self-Latching Door</w:t>
            </w:r>
          </w:p>
        </w:tc>
        <w:tc>
          <w:tcPr>
            <w:tcW w:w="519" w:type="dxa"/>
          </w:tcPr>
          <w:p w:rsidR="006864B7" w:rsidRDefault="006864B7" w:rsidP="00BB27AC">
            <w:pPr>
              <w:rPr>
                <w:rFonts w:ascii="Helvetica" w:hAnsi="Helvetica" w:cs="Helvetica"/>
                <w:sz w:val="24"/>
                <w:szCs w:val="24"/>
              </w:rPr>
            </w:pPr>
          </w:p>
        </w:tc>
        <w:tc>
          <w:tcPr>
            <w:tcW w:w="1198" w:type="dxa"/>
            <w:shd w:val="clear" w:color="auto" w:fill="BFBFBF" w:themeFill="background1" w:themeFillShade="BF"/>
          </w:tcPr>
          <w:p w:rsidR="006864B7" w:rsidRPr="006864B7" w:rsidRDefault="006864B7" w:rsidP="00BB27AC">
            <w:pPr>
              <w:rPr>
                <w:rFonts w:ascii="Helvetica" w:hAnsi="Helvetica" w:cs="Helvetica"/>
              </w:rPr>
            </w:pPr>
          </w:p>
        </w:tc>
        <w:tc>
          <w:tcPr>
            <w:tcW w:w="1747" w:type="dxa"/>
          </w:tcPr>
          <w:p w:rsidR="006864B7" w:rsidRDefault="006864B7" w:rsidP="00BB27AC">
            <w:pPr>
              <w:rPr>
                <w:rFonts w:ascii="Helvetica" w:hAnsi="Helvetica" w:cs="Helvetica"/>
                <w:sz w:val="24"/>
                <w:szCs w:val="24"/>
              </w:rPr>
            </w:pPr>
          </w:p>
        </w:tc>
        <w:tc>
          <w:tcPr>
            <w:tcW w:w="2573" w:type="dxa"/>
          </w:tcPr>
          <w:p w:rsidR="006864B7" w:rsidRDefault="006864B7" w:rsidP="00BB27AC">
            <w:pPr>
              <w:rPr>
                <w:rFonts w:ascii="Helvetica" w:hAnsi="Helvetica" w:cs="Helvetica"/>
                <w:sz w:val="24"/>
                <w:szCs w:val="24"/>
              </w:rPr>
            </w:pPr>
          </w:p>
        </w:tc>
        <w:tc>
          <w:tcPr>
            <w:tcW w:w="723" w:type="dxa"/>
          </w:tcPr>
          <w:p w:rsidR="006864B7" w:rsidRDefault="006864B7" w:rsidP="00BB27AC">
            <w:pPr>
              <w:rPr>
                <w:rFonts w:ascii="Helvetica" w:hAnsi="Helvetica" w:cs="Helvetica"/>
                <w:sz w:val="24"/>
                <w:szCs w:val="24"/>
              </w:rPr>
            </w:pPr>
          </w:p>
        </w:tc>
      </w:tr>
      <w:tr w:rsidR="006864B7" w:rsidTr="006864B7">
        <w:tc>
          <w:tcPr>
            <w:tcW w:w="3503" w:type="dxa"/>
            <w:tcBorders>
              <w:bottom w:val="single" w:sz="4" w:space="0" w:color="auto"/>
            </w:tcBorders>
          </w:tcPr>
          <w:p w:rsidR="006864B7" w:rsidRPr="00B5174C" w:rsidRDefault="006864B7" w:rsidP="00BB27AC">
            <w:pPr>
              <w:ind w:left="270"/>
              <w:rPr>
                <w:rFonts w:ascii="Helvetica" w:hAnsi="Helvetica" w:cs="Helvetica"/>
              </w:rPr>
            </w:pPr>
            <w:r w:rsidRPr="00B5174C">
              <w:rPr>
                <w:rFonts w:ascii="Helvetica" w:hAnsi="Helvetica" w:cs="Helvetica"/>
              </w:rPr>
              <w:t>Venting</w:t>
            </w:r>
          </w:p>
        </w:tc>
        <w:tc>
          <w:tcPr>
            <w:tcW w:w="519" w:type="dxa"/>
            <w:tcBorders>
              <w:bottom w:val="single" w:sz="4" w:space="0" w:color="auto"/>
            </w:tcBorders>
          </w:tcPr>
          <w:p w:rsidR="006864B7" w:rsidRDefault="006864B7" w:rsidP="00BB27AC">
            <w:pPr>
              <w:rPr>
                <w:rFonts w:ascii="Helvetica" w:hAnsi="Helvetica" w:cs="Helvetica"/>
                <w:sz w:val="24"/>
                <w:szCs w:val="24"/>
              </w:rPr>
            </w:pPr>
          </w:p>
        </w:tc>
        <w:tc>
          <w:tcPr>
            <w:tcW w:w="1198" w:type="dxa"/>
            <w:tcBorders>
              <w:bottom w:val="single" w:sz="4" w:space="0" w:color="auto"/>
            </w:tcBorders>
            <w:shd w:val="clear" w:color="auto" w:fill="BFBFBF" w:themeFill="background1" w:themeFillShade="BF"/>
          </w:tcPr>
          <w:p w:rsidR="006864B7" w:rsidRPr="006864B7" w:rsidRDefault="006864B7" w:rsidP="00BB27AC">
            <w:pPr>
              <w:rPr>
                <w:rFonts w:ascii="Helvetica" w:hAnsi="Helvetica" w:cs="Helvetica"/>
              </w:rPr>
            </w:pPr>
          </w:p>
        </w:tc>
        <w:tc>
          <w:tcPr>
            <w:tcW w:w="1747" w:type="dxa"/>
            <w:tcBorders>
              <w:bottom w:val="single" w:sz="4" w:space="0" w:color="auto"/>
            </w:tcBorders>
          </w:tcPr>
          <w:p w:rsidR="006864B7" w:rsidRDefault="006864B7" w:rsidP="00BB27AC">
            <w:pPr>
              <w:rPr>
                <w:rFonts w:ascii="Helvetica" w:hAnsi="Helvetica" w:cs="Helvetica"/>
                <w:sz w:val="24"/>
                <w:szCs w:val="24"/>
              </w:rPr>
            </w:pPr>
          </w:p>
        </w:tc>
        <w:tc>
          <w:tcPr>
            <w:tcW w:w="2573" w:type="dxa"/>
            <w:tcBorders>
              <w:bottom w:val="single" w:sz="4" w:space="0" w:color="auto"/>
            </w:tcBorders>
          </w:tcPr>
          <w:p w:rsidR="006864B7" w:rsidRDefault="006864B7" w:rsidP="00BB27AC">
            <w:pPr>
              <w:rPr>
                <w:rFonts w:ascii="Helvetica" w:hAnsi="Helvetica" w:cs="Helvetica"/>
                <w:sz w:val="24"/>
                <w:szCs w:val="24"/>
              </w:rPr>
            </w:pPr>
          </w:p>
        </w:tc>
        <w:tc>
          <w:tcPr>
            <w:tcW w:w="723" w:type="dxa"/>
            <w:tcBorders>
              <w:bottom w:val="single" w:sz="4" w:space="0" w:color="auto"/>
            </w:tcBorders>
          </w:tcPr>
          <w:p w:rsidR="006864B7" w:rsidRDefault="006864B7" w:rsidP="00BB27AC">
            <w:pPr>
              <w:rPr>
                <w:rFonts w:ascii="Helvetica" w:hAnsi="Helvetica" w:cs="Helvetica"/>
                <w:sz w:val="24"/>
                <w:szCs w:val="24"/>
              </w:rPr>
            </w:pPr>
          </w:p>
        </w:tc>
      </w:tr>
      <w:tr w:rsidR="006864B7" w:rsidTr="006864B7">
        <w:tc>
          <w:tcPr>
            <w:tcW w:w="3503" w:type="dxa"/>
            <w:tcBorders>
              <w:bottom w:val="single" w:sz="4" w:space="0" w:color="auto"/>
            </w:tcBorders>
            <w:shd w:val="clear" w:color="auto" w:fill="auto"/>
          </w:tcPr>
          <w:p w:rsidR="006864B7" w:rsidRPr="00B5174C" w:rsidRDefault="006864B7" w:rsidP="00BB27AC">
            <w:pPr>
              <w:ind w:left="270"/>
              <w:rPr>
                <w:rFonts w:ascii="Helvetica" w:hAnsi="Helvetica" w:cs="Helvetica"/>
              </w:rPr>
            </w:pPr>
            <w:r w:rsidRPr="00B5174C">
              <w:rPr>
                <w:rFonts w:ascii="Helvetica" w:hAnsi="Helvetica" w:cs="Helvetica"/>
              </w:rPr>
              <w:t>Anchored</w:t>
            </w:r>
          </w:p>
        </w:tc>
        <w:tc>
          <w:tcPr>
            <w:tcW w:w="519" w:type="dxa"/>
            <w:tcBorders>
              <w:bottom w:val="single" w:sz="4" w:space="0" w:color="auto"/>
            </w:tcBorders>
            <w:shd w:val="clear" w:color="auto" w:fill="auto"/>
          </w:tcPr>
          <w:p w:rsidR="006864B7" w:rsidRDefault="006864B7" w:rsidP="00BB27AC">
            <w:pPr>
              <w:rPr>
                <w:rFonts w:ascii="Helvetica" w:hAnsi="Helvetica" w:cs="Helvetica"/>
                <w:sz w:val="24"/>
                <w:szCs w:val="24"/>
              </w:rPr>
            </w:pPr>
          </w:p>
        </w:tc>
        <w:tc>
          <w:tcPr>
            <w:tcW w:w="1198" w:type="dxa"/>
            <w:tcBorders>
              <w:bottom w:val="single" w:sz="4" w:space="0" w:color="auto"/>
            </w:tcBorders>
            <w:shd w:val="clear" w:color="auto" w:fill="BFBFBF" w:themeFill="background1" w:themeFillShade="BF"/>
          </w:tcPr>
          <w:p w:rsidR="006864B7" w:rsidRPr="006864B7" w:rsidRDefault="006864B7" w:rsidP="00BB27AC">
            <w:pPr>
              <w:rPr>
                <w:rFonts w:ascii="Helvetica" w:hAnsi="Helvetica" w:cs="Helvetica"/>
              </w:rPr>
            </w:pPr>
          </w:p>
        </w:tc>
        <w:tc>
          <w:tcPr>
            <w:tcW w:w="1747" w:type="dxa"/>
            <w:tcBorders>
              <w:bottom w:val="single" w:sz="4" w:space="0" w:color="auto"/>
            </w:tcBorders>
            <w:shd w:val="clear" w:color="auto" w:fill="auto"/>
          </w:tcPr>
          <w:p w:rsidR="006864B7" w:rsidRDefault="006864B7" w:rsidP="00BB27AC">
            <w:pPr>
              <w:rPr>
                <w:rFonts w:ascii="Helvetica" w:hAnsi="Helvetica" w:cs="Helvetica"/>
                <w:sz w:val="24"/>
                <w:szCs w:val="24"/>
              </w:rPr>
            </w:pPr>
          </w:p>
        </w:tc>
        <w:tc>
          <w:tcPr>
            <w:tcW w:w="2573" w:type="dxa"/>
            <w:tcBorders>
              <w:bottom w:val="single" w:sz="4" w:space="0" w:color="auto"/>
            </w:tcBorders>
            <w:shd w:val="clear" w:color="auto" w:fill="auto"/>
          </w:tcPr>
          <w:p w:rsidR="006864B7" w:rsidRDefault="006864B7" w:rsidP="00BB27AC">
            <w:pPr>
              <w:rPr>
                <w:rFonts w:ascii="Helvetica" w:hAnsi="Helvetica" w:cs="Helvetica"/>
                <w:sz w:val="24"/>
                <w:szCs w:val="24"/>
              </w:rPr>
            </w:pPr>
          </w:p>
        </w:tc>
        <w:tc>
          <w:tcPr>
            <w:tcW w:w="723" w:type="dxa"/>
            <w:tcBorders>
              <w:bottom w:val="single" w:sz="4" w:space="0" w:color="auto"/>
            </w:tcBorders>
            <w:shd w:val="clear" w:color="auto" w:fill="auto"/>
          </w:tcPr>
          <w:p w:rsidR="006864B7" w:rsidRDefault="006864B7" w:rsidP="00BB27AC">
            <w:pPr>
              <w:rPr>
                <w:rFonts w:ascii="Helvetica" w:hAnsi="Helvetica" w:cs="Helvetica"/>
                <w:sz w:val="24"/>
                <w:szCs w:val="24"/>
              </w:rPr>
            </w:pPr>
          </w:p>
        </w:tc>
      </w:tr>
    </w:tbl>
    <w:p w:rsidR="006864B7" w:rsidRPr="00756F4C" w:rsidRDefault="008B2746" w:rsidP="001719EE">
      <w:pPr>
        <w:ind w:left="-540" w:right="-360"/>
        <w:rPr>
          <w:rFonts w:ascii="Helvetica" w:hAnsi="Helvetica" w:cs="Helvetica"/>
          <w:sz w:val="20"/>
          <w:szCs w:val="20"/>
        </w:rPr>
      </w:pPr>
      <w:r>
        <w:lastRenderedPageBreak/>
        <w:t>*</w:t>
      </w:r>
      <w:r w:rsidRPr="008B2746">
        <w:rPr>
          <w:rFonts w:ascii="Helvetica" w:hAnsi="Helvetica" w:cs="Helvetica"/>
          <w:sz w:val="20"/>
          <w:szCs w:val="20"/>
        </w:rPr>
        <w:t xml:space="preserve"> </w:t>
      </w:r>
      <w:r w:rsidRPr="0016658F">
        <w:rPr>
          <w:rFonts w:ascii="Helvetica" w:hAnsi="Helvetica" w:cs="Helvetica"/>
          <w:sz w:val="20"/>
          <w:szCs w:val="20"/>
        </w:rPr>
        <w:t>CFM-Campus Fire Marshal, BO-Building Official</w:t>
      </w:r>
      <w:r w:rsidR="00756F4C">
        <w:rPr>
          <w:rFonts w:ascii="Helvetica" w:hAnsi="Helvetica" w:cs="Helvetica"/>
          <w:sz w:val="20"/>
          <w:szCs w:val="20"/>
        </w:rPr>
        <w:t>, CFM/BO – CFM is the primary enforcing agency, however, Building Official will perform field inspections on behalf of CFM</w:t>
      </w:r>
    </w:p>
    <w:sectPr w:rsidR="006864B7" w:rsidRPr="00756F4C" w:rsidSect="00B2720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UC Berkeley O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63F6"/>
    <w:multiLevelType w:val="hybridMultilevel"/>
    <w:tmpl w:val="C3C4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A2F7E"/>
    <w:multiLevelType w:val="hybridMultilevel"/>
    <w:tmpl w:val="705C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62"/>
    <w:rsid w:val="00035CC2"/>
    <w:rsid w:val="000650EE"/>
    <w:rsid w:val="000F0ABD"/>
    <w:rsid w:val="001719EE"/>
    <w:rsid w:val="001C463B"/>
    <w:rsid w:val="00211521"/>
    <w:rsid w:val="00303638"/>
    <w:rsid w:val="004A110A"/>
    <w:rsid w:val="004E46D2"/>
    <w:rsid w:val="006864B7"/>
    <w:rsid w:val="00756F4C"/>
    <w:rsid w:val="00757462"/>
    <w:rsid w:val="008B2746"/>
    <w:rsid w:val="009A6B8C"/>
    <w:rsid w:val="00A23360"/>
    <w:rsid w:val="00B27204"/>
    <w:rsid w:val="00B35329"/>
    <w:rsid w:val="00BB491A"/>
    <w:rsid w:val="00C83818"/>
    <w:rsid w:val="00D2352B"/>
    <w:rsid w:val="00FD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4B7"/>
    <w:rPr>
      <w:rFonts w:ascii="Tahoma" w:hAnsi="Tahoma" w:cs="Tahoma"/>
      <w:sz w:val="16"/>
      <w:szCs w:val="16"/>
    </w:rPr>
  </w:style>
  <w:style w:type="table" w:styleId="TableGrid">
    <w:name w:val="Table Grid"/>
    <w:basedOn w:val="TableNormal"/>
    <w:uiPriority w:val="59"/>
    <w:rsid w:val="006864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4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4B7"/>
    <w:rPr>
      <w:rFonts w:ascii="Tahoma" w:hAnsi="Tahoma" w:cs="Tahoma"/>
      <w:sz w:val="16"/>
      <w:szCs w:val="16"/>
    </w:rPr>
  </w:style>
  <w:style w:type="table" w:styleId="TableGrid">
    <w:name w:val="Table Grid"/>
    <w:basedOn w:val="TableNormal"/>
    <w:uiPriority w:val="59"/>
    <w:rsid w:val="006864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B3FB-7781-4E4C-B319-C2884848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 CHEN</dc:creator>
  <cp:lastModifiedBy>Cheryl Reinman</cp:lastModifiedBy>
  <cp:revision>2</cp:revision>
  <cp:lastPrinted>2015-05-26T18:28:00Z</cp:lastPrinted>
  <dcterms:created xsi:type="dcterms:W3CDTF">2015-08-20T18:42:00Z</dcterms:created>
  <dcterms:modified xsi:type="dcterms:W3CDTF">2015-08-20T18:42:00Z</dcterms:modified>
</cp:coreProperties>
</file>